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926C7" w:rsidRDefault="001926C7" w:rsidP="001926C7">
      <w:pPr>
        <w:jc w:val="center"/>
        <w:rPr>
          <w:sz w:val="16"/>
          <w:szCs w:val="16"/>
          <w:lang w:val="ru-RU"/>
        </w:rPr>
      </w:pPr>
      <w:r>
        <w:rPr>
          <w:sz w:val="28"/>
          <w:szCs w:val="28"/>
        </w:rPr>
        <w:tab/>
      </w:r>
    </w:p>
    <w:p w:rsidR="001926C7" w:rsidRPr="001926C7" w:rsidRDefault="001926C7" w:rsidP="001926C7">
      <w:pPr>
        <w:spacing w:before="0"/>
        <w:jc w:val="center"/>
        <w:rPr>
          <w:b/>
          <w:sz w:val="28"/>
          <w:szCs w:val="22"/>
          <w:lang w:val="ru-RU"/>
        </w:rPr>
      </w:pPr>
      <w:r>
        <w:rPr>
          <w:b/>
          <w:sz w:val="28"/>
        </w:rPr>
        <w:t>ІНСТРУКЦІЯ №</w:t>
      </w:r>
      <w:r w:rsidR="00DB5424">
        <w:rPr>
          <w:b/>
          <w:sz w:val="28"/>
          <w:lang w:val="ru-RU"/>
        </w:rPr>
        <w:t xml:space="preserve"> 17</w:t>
      </w:r>
    </w:p>
    <w:p w:rsidR="001926C7" w:rsidRPr="00D441D4" w:rsidRDefault="00223B9C" w:rsidP="001926C7">
      <w:pPr>
        <w:spacing w:before="0"/>
        <w:jc w:val="center"/>
        <w:rPr>
          <w:b/>
          <w:sz w:val="28"/>
        </w:rPr>
      </w:pPr>
      <w:r>
        <w:rPr>
          <w:b/>
          <w:sz w:val="28"/>
        </w:rPr>
        <w:t xml:space="preserve">з охорони праці </w:t>
      </w:r>
      <w:r>
        <w:rPr>
          <w:b/>
          <w:sz w:val="28"/>
          <w:lang w:val="ru-RU"/>
        </w:rPr>
        <w:t xml:space="preserve">для </w:t>
      </w:r>
      <w:r w:rsidR="00D441D4">
        <w:rPr>
          <w:b/>
          <w:sz w:val="28"/>
        </w:rPr>
        <w:t>комірника</w:t>
      </w:r>
    </w:p>
    <w:p w:rsidR="00E03F0B" w:rsidRPr="00223B9C"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AF3129" w:rsidRDefault="00055F0A" w:rsidP="00AF3129">
      <w:pPr>
        <w:jc w:val="center"/>
        <w:rPr>
          <w:sz w:val="16"/>
          <w:szCs w:val="16"/>
          <w:lang w:val="ru-RU"/>
        </w:rPr>
      </w:pPr>
      <w:r>
        <w:rPr>
          <w:sz w:val="28"/>
          <w:szCs w:val="28"/>
        </w:rPr>
        <w:tab/>
      </w:r>
    </w:p>
    <w:p w:rsidR="00AF3129" w:rsidRPr="001926C7" w:rsidRDefault="00AF3129" w:rsidP="001926C7">
      <w:pPr>
        <w:spacing w:before="0"/>
        <w:jc w:val="center"/>
        <w:rPr>
          <w:b/>
          <w:sz w:val="28"/>
          <w:szCs w:val="22"/>
          <w:lang w:val="ru-RU"/>
        </w:rPr>
      </w:pPr>
      <w:r>
        <w:rPr>
          <w:b/>
          <w:sz w:val="28"/>
        </w:rPr>
        <w:t>ІНСТРУКЦІЯ №</w:t>
      </w:r>
      <w:r w:rsidR="00DB5424">
        <w:rPr>
          <w:b/>
          <w:sz w:val="28"/>
          <w:lang w:val="ru-RU"/>
        </w:rPr>
        <w:t xml:space="preserve"> 17</w:t>
      </w:r>
    </w:p>
    <w:p w:rsidR="00AF3129" w:rsidRDefault="00223B9C" w:rsidP="00223B9C">
      <w:pPr>
        <w:tabs>
          <w:tab w:val="center" w:pos="4677"/>
          <w:tab w:val="left" w:pos="7185"/>
        </w:tabs>
        <w:spacing w:before="0"/>
        <w:rPr>
          <w:b/>
          <w:sz w:val="28"/>
        </w:rPr>
      </w:pPr>
      <w:r>
        <w:rPr>
          <w:b/>
          <w:sz w:val="28"/>
        </w:rPr>
        <w:tab/>
      </w:r>
      <w:r w:rsidR="00AF3129">
        <w:rPr>
          <w:b/>
          <w:sz w:val="28"/>
        </w:rPr>
        <w:t xml:space="preserve">з охорони праці </w:t>
      </w:r>
      <w:r w:rsidR="00DB5424">
        <w:rPr>
          <w:b/>
          <w:sz w:val="28"/>
        </w:rPr>
        <w:t xml:space="preserve">для </w:t>
      </w:r>
      <w:r w:rsidR="00D441D4" w:rsidRPr="00D441D4">
        <w:rPr>
          <w:b/>
          <w:sz w:val="28"/>
        </w:rPr>
        <w:t>комірника</w:t>
      </w:r>
    </w:p>
    <w:p w:rsidR="00892871" w:rsidRDefault="00892871" w:rsidP="00564A86">
      <w:pPr>
        <w:autoSpaceDE w:val="0"/>
        <w:autoSpaceDN w:val="0"/>
        <w:adjustRightInd w:val="0"/>
        <w:spacing w:line="260" w:lineRule="auto"/>
        <w:ind w:firstLine="540"/>
        <w:jc w:val="center"/>
        <w:rPr>
          <w:b/>
          <w:bCs/>
          <w:iCs/>
          <w:sz w:val="28"/>
          <w:szCs w:val="20"/>
          <w:lang w:val="ru-RU"/>
        </w:rPr>
      </w:pPr>
      <w:r>
        <w:rPr>
          <w:b/>
          <w:bCs/>
          <w:iCs/>
          <w:noProof/>
          <w:sz w:val="28"/>
          <w:szCs w:val="20"/>
          <w:lang w:val="en-US"/>
        </w:rPr>
        <w:t>I</w:t>
      </w:r>
      <w:r w:rsidRPr="00B61D2A">
        <w:rPr>
          <w:b/>
          <w:bCs/>
          <w:iCs/>
          <w:noProof/>
          <w:sz w:val="28"/>
          <w:szCs w:val="20"/>
        </w:rPr>
        <w:t>.</w:t>
      </w:r>
      <w:r w:rsidRPr="00B61D2A">
        <w:rPr>
          <w:b/>
          <w:bCs/>
          <w:iCs/>
          <w:sz w:val="28"/>
          <w:szCs w:val="20"/>
        </w:rPr>
        <w:t xml:space="preserve"> Загальні положення</w:t>
      </w:r>
    </w:p>
    <w:p w:rsid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Pr="007D4F4E">
        <w:rPr>
          <w:color w:val="212121"/>
          <w:sz w:val="28"/>
          <w:szCs w:val="28"/>
          <w:lang w:val="ru-RU"/>
        </w:rPr>
        <w:t xml:space="preserve">1.1. Дана </w:t>
      </w:r>
      <w:r w:rsidRPr="007D4F4E">
        <w:rPr>
          <w:color w:val="212121"/>
          <w:sz w:val="28"/>
          <w:szCs w:val="28"/>
        </w:rPr>
        <w:t>інструкція</w:t>
      </w:r>
      <w:r w:rsidRPr="007D4F4E">
        <w:rPr>
          <w:color w:val="212121"/>
          <w:sz w:val="28"/>
          <w:szCs w:val="28"/>
          <w:lang w:val="ru-RU"/>
        </w:rPr>
        <w:t xml:space="preserve"> є нормативним документом в </w:t>
      </w:r>
      <w:r>
        <w:rPr>
          <w:color w:val="212121"/>
          <w:sz w:val="28"/>
          <w:szCs w:val="28"/>
          <w:lang w:val="ru-RU"/>
        </w:rPr>
        <w:t>межах к</w:t>
      </w:r>
      <w:r>
        <w:rPr>
          <w:color w:val="212121"/>
          <w:sz w:val="28"/>
          <w:szCs w:val="28"/>
        </w:rPr>
        <w:t>оледжу</w:t>
      </w:r>
      <w:r w:rsidRPr="007D4F4E">
        <w:rPr>
          <w:color w:val="212121"/>
          <w:sz w:val="28"/>
          <w:szCs w:val="28"/>
          <w:lang w:val="ru-RU"/>
        </w:rPr>
        <w:t>.</w:t>
      </w:r>
      <w:r w:rsidR="0058521F">
        <w:rPr>
          <w:color w:val="212121"/>
          <w:sz w:val="28"/>
          <w:szCs w:val="28"/>
          <w:lang w:val="ru-RU"/>
        </w:rPr>
        <w:t xml:space="preserve"> </w:t>
      </w:r>
      <w:r w:rsidR="00D441D4">
        <w:rPr>
          <w:color w:val="212121"/>
          <w:sz w:val="28"/>
          <w:szCs w:val="28"/>
          <w:lang w:val="ru-RU"/>
        </w:rPr>
        <w:t xml:space="preserve">Охорона праці </w:t>
      </w:r>
      <w:r w:rsidR="00D441D4" w:rsidRPr="00D441D4">
        <w:rPr>
          <w:color w:val="212121"/>
          <w:sz w:val="28"/>
          <w:szCs w:val="28"/>
        </w:rPr>
        <w:t>комірника</w:t>
      </w:r>
      <w:r w:rsidRPr="007D4F4E">
        <w:rPr>
          <w:color w:val="212121"/>
          <w:sz w:val="28"/>
          <w:szCs w:val="28"/>
          <w:lang w:val="ru-RU"/>
        </w:rPr>
        <w:t xml:space="preserve"> заснована на чинному законодавстві (Закон України «Про охорону праці», Закон України «Про освіту», Закон України «Про обов’язкове державне </w:t>
      </w:r>
      <w:proofErr w:type="gramStart"/>
      <w:r w:rsidRPr="007D4F4E">
        <w:rPr>
          <w:color w:val="212121"/>
          <w:sz w:val="28"/>
          <w:szCs w:val="28"/>
          <w:lang w:val="ru-RU"/>
        </w:rPr>
        <w:t>соц</w:t>
      </w:r>
      <w:proofErr w:type="gramEnd"/>
      <w:r w:rsidRPr="007D4F4E">
        <w:rPr>
          <w:color w:val="212121"/>
          <w:sz w:val="28"/>
          <w:szCs w:val="28"/>
          <w:lang w:val="ru-RU"/>
        </w:rPr>
        <w:t>іальне страхування, «Кодексі законів про працю» та нормативно-правових актів з питань охорони праці, пожежної безпеки, техніки безпеки та безпеки життєдіяльності.</w:t>
      </w:r>
    </w:p>
    <w:p w:rsidR="00153136" w:rsidRPr="00153136" w:rsidRDefault="00153136" w:rsidP="00242EE8">
      <w:pPr>
        <w:widowControl/>
        <w:spacing w:before="0" w:line="240" w:lineRule="atLeast"/>
        <w:jc w:val="both"/>
        <w:rPr>
          <w:color w:val="212121"/>
          <w:sz w:val="28"/>
          <w:szCs w:val="28"/>
        </w:rPr>
      </w:pPr>
      <w:r>
        <w:rPr>
          <w:color w:val="212121"/>
          <w:sz w:val="28"/>
          <w:szCs w:val="28"/>
          <w:lang w:val="ru-RU"/>
        </w:rPr>
        <w:tab/>
        <w:t>1</w:t>
      </w:r>
      <w:r w:rsidR="00D441D4">
        <w:rPr>
          <w:color w:val="212121"/>
          <w:sz w:val="28"/>
          <w:szCs w:val="28"/>
          <w:lang w:val="ru-RU"/>
        </w:rPr>
        <w:t xml:space="preserve">.2. До роботи </w:t>
      </w:r>
      <w:r w:rsidR="00D441D4" w:rsidRPr="00D441D4">
        <w:rPr>
          <w:color w:val="212121"/>
          <w:sz w:val="28"/>
          <w:szCs w:val="28"/>
        </w:rPr>
        <w:t>комірником</w:t>
      </w:r>
      <w:r>
        <w:rPr>
          <w:color w:val="212121"/>
          <w:sz w:val="28"/>
          <w:szCs w:val="28"/>
          <w:lang w:val="ru-RU"/>
        </w:rPr>
        <w:t xml:space="preserve"> допускаються особи </w:t>
      </w:r>
      <w:proofErr w:type="gramStart"/>
      <w:r>
        <w:rPr>
          <w:color w:val="212121"/>
          <w:sz w:val="28"/>
          <w:szCs w:val="28"/>
          <w:lang w:val="ru-RU"/>
        </w:rPr>
        <w:t>у</w:t>
      </w:r>
      <w:proofErr w:type="gramEnd"/>
      <w:r>
        <w:rPr>
          <w:color w:val="212121"/>
          <w:sz w:val="28"/>
          <w:szCs w:val="28"/>
          <w:lang w:val="ru-RU"/>
        </w:rPr>
        <w:t xml:space="preserve"> віці не молодше 18 років, які пройшли медичний огляд, вступний інструктаж з охорони праці та інструктаж на робочому місці.</w:t>
      </w:r>
    </w:p>
    <w:p w:rsidR="007D4F4E" w:rsidRP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002A196B">
        <w:rPr>
          <w:color w:val="212121"/>
          <w:sz w:val="28"/>
          <w:szCs w:val="28"/>
          <w:lang w:val="ru-RU"/>
        </w:rPr>
        <w:t>1.3</w:t>
      </w:r>
      <w:r w:rsidR="00D441D4">
        <w:rPr>
          <w:color w:val="212121"/>
          <w:sz w:val="28"/>
          <w:szCs w:val="28"/>
          <w:lang w:val="ru-RU"/>
        </w:rPr>
        <w:t xml:space="preserve">. </w:t>
      </w:r>
      <w:r w:rsidR="00D441D4">
        <w:rPr>
          <w:color w:val="212121"/>
          <w:sz w:val="28"/>
          <w:szCs w:val="28"/>
        </w:rPr>
        <w:t>Комірник</w:t>
      </w:r>
      <w:r w:rsidRPr="007D4F4E">
        <w:rPr>
          <w:color w:val="212121"/>
          <w:sz w:val="28"/>
          <w:szCs w:val="28"/>
          <w:lang w:val="ru-RU"/>
        </w:rPr>
        <w:t xml:space="preserve"> зобов’язаний дотримуватись вимог законодавчих та загальних нормативно-правових актів України з питань охорони праці, пожежної і радіаційної безпеки та безпеки життєдіяльності, нормативно-правових актів для загальноосвітніх навчальних закладів («Державних санітарних правил і норми влаштування, утримання загальноосвітніх навчальних закладів та</w:t>
      </w:r>
      <w:r w:rsidR="00E235F2">
        <w:rPr>
          <w:color w:val="212121"/>
          <w:sz w:val="28"/>
          <w:szCs w:val="28"/>
          <w:lang w:val="ru-RU"/>
        </w:rPr>
        <w:t xml:space="preserve"> організації освітнього</w:t>
      </w:r>
      <w:r w:rsidRPr="007D4F4E">
        <w:rPr>
          <w:color w:val="212121"/>
          <w:sz w:val="28"/>
          <w:szCs w:val="28"/>
          <w:lang w:val="ru-RU"/>
        </w:rPr>
        <w:t xml:space="preserve"> процесу» ДСанПін 5.5.2.008-01, затверджені постановою Головного санітарного</w:t>
      </w:r>
      <w:r w:rsidR="0058521F">
        <w:rPr>
          <w:color w:val="212121"/>
          <w:sz w:val="28"/>
          <w:szCs w:val="28"/>
          <w:lang w:val="ru-RU"/>
        </w:rPr>
        <w:t xml:space="preserve"> </w:t>
      </w:r>
      <w:r w:rsidRPr="007D4F4E">
        <w:rPr>
          <w:color w:val="212121"/>
          <w:sz w:val="28"/>
          <w:szCs w:val="28"/>
          <w:lang w:val="ru-RU"/>
        </w:rPr>
        <w:t xml:space="preserve"> лікаря України від 14.08.2001 р. № 63 і погоджені Міністерством освіти і науки України від 05.06.2001 р., а також інструктивно-методичних документів з питань охорони праці та безпеки життєдіяльності.</w:t>
      </w:r>
    </w:p>
    <w:p w:rsidR="007D4F4E" w:rsidRP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002A196B">
        <w:rPr>
          <w:color w:val="212121"/>
          <w:sz w:val="28"/>
          <w:szCs w:val="28"/>
          <w:lang w:val="ru-RU"/>
        </w:rPr>
        <w:t>1.4</w:t>
      </w:r>
      <w:r w:rsidRPr="007D4F4E">
        <w:rPr>
          <w:color w:val="212121"/>
          <w:sz w:val="28"/>
          <w:szCs w:val="28"/>
          <w:lang w:val="ru-RU"/>
        </w:rPr>
        <w:t>. Порушення вимог даної інструкції, веде до персональної відповідальності в установленому Законом порядку: дисциплінарна, матеріальна, або адміністративна – в залежності від наслідків, спричинених порушенням;</w:t>
      </w:r>
    </w:p>
    <w:p w:rsidR="007D4F4E" w:rsidRP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002A196B">
        <w:rPr>
          <w:color w:val="212121"/>
          <w:sz w:val="28"/>
          <w:szCs w:val="28"/>
          <w:lang w:val="ru-RU"/>
        </w:rPr>
        <w:t>1.5</w:t>
      </w:r>
      <w:r w:rsidR="00D441D4">
        <w:rPr>
          <w:color w:val="212121"/>
          <w:sz w:val="28"/>
          <w:szCs w:val="28"/>
          <w:lang w:val="ru-RU"/>
        </w:rPr>
        <w:t xml:space="preserve">. До роботи </w:t>
      </w:r>
      <w:r w:rsidR="00D441D4">
        <w:rPr>
          <w:color w:val="212121"/>
          <w:sz w:val="28"/>
          <w:szCs w:val="28"/>
        </w:rPr>
        <w:t>комірником</w:t>
      </w:r>
      <w:r w:rsidR="00E235F2">
        <w:rPr>
          <w:color w:val="212121"/>
          <w:sz w:val="28"/>
          <w:szCs w:val="28"/>
          <w:lang w:val="ru-RU"/>
        </w:rPr>
        <w:t xml:space="preserve"> (далі працівником)</w:t>
      </w:r>
      <w:r w:rsidRPr="007D4F4E">
        <w:rPr>
          <w:color w:val="212121"/>
          <w:sz w:val="28"/>
          <w:szCs w:val="28"/>
          <w:lang w:val="ru-RU"/>
        </w:rPr>
        <w:t xml:space="preserve"> допускаються особи які мають відповідний стаж роботи і які пройшли:</w:t>
      </w:r>
    </w:p>
    <w:p w:rsidR="007D4F4E" w:rsidRPr="007D4F4E" w:rsidRDefault="007D4F4E" w:rsidP="00242EE8">
      <w:pPr>
        <w:widowControl/>
        <w:spacing w:before="0" w:line="240" w:lineRule="atLeast"/>
        <w:jc w:val="both"/>
        <w:rPr>
          <w:color w:val="212121"/>
          <w:sz w:val="28"/>
          <w:szCs w:val="28"/>
          <w:lang w:val="ru-RU"/>
        </w:rPr>
      </w:pPr>
      <w:r w:rsidRPr="007D4F4E">
        <w:rPr>
          <w:color w:val="212121"/>
          <w:sz w:val="28"/>
          <w:szCs w:val="28"/>
          <w:lang w:val="ru-RU"/>
        </w:rPr>
        <w:t>- попередній (черговий) профілактичний медичний огляд;</w:t>
      </w:r>
    </w:p>
    <w:p w:rsidR="007D4F4E" w:rsidRPr="007D4F4E" w:rsidRDefault="007D4F4E" w:rsidP="00242EE8">
      <w:pPr>
        <w:widowControl/>
        <w:spacing w:before="0" w:line="240" w:lineRule="atLeast"/>
        <w:jc w:val="both"/>
        <w:rPr>
          <w:color w:val="212121"/>
          <w:sz w:val="28"/>
          <w:szCs w:val="28"/>
          <w:lang w:val="ru-RU"/>
        </w:rPr>
      </w:pPr>
      <w:r w:rsidRPr="007D4F4E">
        <w:rPr>
          <w:color w:val="212121"/>
          <w:sz w:val="28"/>
          <w:szCs w:val="28"/>
          <w:lang w:val="ru-RU"/>
        </w:rPr>
        <w:t>- вступний інструктаж з питань охорони праці та безпеки життєдіяльності;</w:t>
      </w:r>
    </w:p>
    <w:p w:rsidR="007D4F4E" w:rsidRPr="007D4F4E" w:rsidRDefault="007D4F4E" w:rsidP="00242EE8">
      <w:pPr>
        <w:widowControl/>
        <w:spacing w:before="0" w:line="240" w:lineRule="atLeast"/>
        <w:jc w:val="both"/>
        <w:rPr>
          <w:color w:val="212121"/>
          <w:sz w:val="28"/>
          <w:szCs w:val="28"/>
          <w:lang w:val="ru-RU"/>
        </w:rPr>
      </w:pPr>
      <w:r w:rsidRPr="007D4F4E">
        <w:rPr>
          <w:color w:val="212121"/>
          <w:sz w:val="28"/>
          <w:szCs w:val="28"/>
          <w:lang w:val="ru-RU"/>
        </w:rPr>
        <w:lastRenderedPageBreak/>
        <w:t>- первинний інструктаж з питань охорони праці на робочому місці.</w:t>
      </w:r>
    </w:p>
    <w:p w:rsidR="007D4F4E" w:rsidRP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002A196B">
        <w:rPr>
          <w:color w:val="212121"/>
          <w:sz w:val="28"/>
          <w:szCs w:val="28"/>
          <w:lang w:val="ru-RU"/>
        </w:rPr>
        <w:t>1.6</w:t>
      </w:r>
      <w:r w:rsidRPr="007D4F4E">
        <w:rPr>
          <w:color w:val="212121"/>
          <w:sz w:val="28"/>
          <w:szCs w:val="28"/>
          <w:lang w:val="ru-RU"/>
        </w:rPr>
        <w:t>. Виконання робіт не пов’язаних з основною роботою допускається тільки після п</w:t>
      </w:r>
      <w:r w:rsidR="00153136">
        <w:rPr>
          <w:color w:val="212121"/>
          <w:sz w:val="28"/>
          <w:szCs w:val="28"/>
          <w:lang w:val="ru-RU"/>
        </w:rPr>
        <w:t>роведення цільового інструктажу.</w:t>
      </w:r>
    </w:p>
    <w:p w:rsidR="002A196B" w:rsidRDefault="007D4F4E" w:rsidP="00242EE8">
      <w:pPr>
        <w:widowControl/>
        <w:spacing w:before="0" w:line="240" w:lineRule="atLeast"/>
        <w:jc w:val="both"/>
        <w:rPr>
          <w:color w:val="212121"/>
          <w:sz w:val="28"/>
          <w:szCs w:val="28"/>
          <w:lang w:val="ru-RU"/>
        </w:rPr>
      </w:pPr>
      <w:r>
        <w:rPr>
          <w:color w:val="212121"/>
          <w:sz w:val="28"/>
          <w:szCs w:val="28"/>
          <w:lang w:val="ru-RU"/>
        </w:rPr>
        <w:tab/>
      </w:r>
      <w:r w:rsidR="002A196B">
        <w:rPr>
          <w:color w:val="212121"/>
          <w:sz w:val="28"/>
          <w:szCs w:val="28"/>
          <w:lang w:val="ru-RU"/>
        </w:rPr>
        <w:t>1.7</w:t>
      </w:r>
      <w:r w:rsidRPr="007D4F4E">
        <w:rPr>
          <w:color w:val="212121"/>
          <w:sz w:val="28"/>
          <w:szCs w:val="28"/>
          <w:lang w:val="ru-RU"/>
        </w:rPr>
        <w:t xml:space="preserve">. </w:t>
      </w:r>
      <w:r w:rsidR="00D738FE">
        <w:rPr>
          <w:color w:val="212121"/>
          <w:sz w:val="28"/>
          <w:szCs w:val="28"/>
          <w:lang w:val="ru-RU"/>
        </w:rPr>
        <w:t xml:space="preserve">Працівник </w:t>
      </w:r>
      <w:r w:rsidRPr="007D4F4E">
        <w:rPr>
          <w:color w:val="212121"/>
          <w:sz w:val="28"/>
          <w:szCs w:val="28"/>
          <w:lang w:val="ru-RU"/>
        </w:rPr>
        <w:t>повинен мати навички в наданні першої медичної (долікарської) допомоги.</w:t>
      </w:r>
    </w:p>
    <w:p w:rsidR="002A196B" w:rsidRDefault="002A196B" w:rsidP="00242EE8">
      <w:pPr>
        <w:widowControl/>
        <w:spacing w:before="0" w:line="240" w:lineRule="atLeast"/>
        <w:jc w:val="both"/>
        <w:rPr>
          <w:sz w:val="28"/>
          <w:szCs w:val="28"/>
        </w:rPr>
      </w:pPr>
      <w:r>
        <w:rPr>
          <w:color w:val="212121"/>
          <w:sz w:val="28"/>
          <w:szCs w:val="28"/>
          <w:lang w:val="ru-RU"/>
        </w:rPr>
        <w:tab/>
        <w:t xml:space="preserve">1.8. </w:t>
      </w:r>
      <w:r w:rsidR="00892871">
        <w:rPr>
          <w:sz w:val="28"/>
          <w:szCs w:val="28"/>
          <w:lang w:val="ru-RU"/>
        </w:rPr>
        <w:t xml:space="preserve"> </w:t>
      </w:r>
      <w:r>
        <w:rPr>
          <w:sz w:val="28"/>
          <w:szCs w:val="28"/>
          <w:lang w:val="ru-RU"/>
        </w:rPr>
        <w:t xml:space="preserve">Робоче місце </w:t>
      </w:r>
      <w:r w:rsidRPr="002A196B">
        <w:rPr>
          <w:sz w:val="28"/>
          <w:szCs w:val="28"/>
        </w:rPr>
        <w:t>повинне</w:t>
      </w:r>
      <w:r>
        <w:rPr>
          <w:sz w:val="28"/>
          <w:szCs w:val="28"/>
        </w:rPr>
        <w:t xml:space="preserve"> завжди бути в порядку і чистоті, не захаращене.</w:t>
      </w:r>
    </w:p>
    <w:p w:rsidR="001B6581" w:rsidRDefault="002A196B" w:rsidP="00242EE8">
      <w:pPr>
        <w:widowControl/>
        <w:spacing w:before="0" w:line="240" w:lineRule="atLeast"/>
        <w:jc w:val="both"/>
        <w:rPr>
          <w:sz w:val="28"/>
          <w:szCs w:val="28"/>
        </w:rPr>
      </w:pPr>
      <w:r>
        <w:rPr>
          <w:sz w:val="28"/>
          <w:szCs w:val="28"/>
        </w:rPr>
        <w:tab/>
        <w:t>1.9. Склад повинен бути забезпечений</w:t>
      </w:r>
      <w:r w:rsidR="001B6581">
        <w:rPr>
          <w:sz w:val="28"/>
          <w:szCs w:val="28"/>
        </w:rPr>
        <w:t xml:space="preserve"> первинними засобами пожежогасіння. </w:t>
      </w:r>
    </w:p>
    <w:p w:rsidR="001B6581" w:rsidRDefault="002A196B" w:rsidP="00242EE8">
      <w:pPr>
        <w:widowControl/>
        <w:spacing w:before="0" w:line="240" w:lineRule="atLeast"/>
        <w:jc w:val="both"/>
        <w:rPr>
          <w:sz w:val="28"/>
          <w:szCs w:val="28"/>
        </w:rPr>
      </w:pPr>
      <w:r>
        <w:rPr>
          <w:sz w:val="28"/>
          <w:szCs w:val="28"/>
          <w:lang w:val="ru-RU"/>
        </w:rPr>
        <w:t xml:space="preserve"> </w:t>
      </w:r>
      <w:r w:rsidR="001B6581">
        <w:rPr>
          <w:sz w:val="28"/>
          <w:szCs w:val="28"/>
          <w:lang w:val="ru-RU"/>
        </w:rPr>
        <w:tab/>
        <w:t xml:space="preserve">1.10. </w:t>
      </w:r>
      <w:r w:rsidR="001B6581" w:rsidRPr="001B6581">
        <w:rPr>
          <w:sz w:val="28"/>
          <w:szCs w:val="28"/>
        </w:rPr>
        <w:t>Підлога</w:t>
      </w:r>
      <w:r w:rsidR="001B6581">
        <w:rPr>
          <w:sz w:val="28"/>
          <w:szCs w:val="28"/>
          <w:lang w:val="ru-RU"/>
        </w:rPr>
        <w:t xml:space="preserve"> на </w:t>
      </w:r>
      <w:r w:rsidR="001B6581" w:rsidRPr="001B6581">
        <w:rPr>
          <w:sz w:val="28"/>
          <w:szCs w:val="28"/>
        </w:rPr>
        <w:t>складі</w:t>
      </w:r>
      <w:r w:rsidR="001B6581">
        <w:rPr>
          <w:sz w:val="28"/>
          <w:szCs w:val="28"/>
        </w:rPr>
        <w:t xml:space="preserve"> повинна бути не слизькою і без вибоїн.</w:t>
      </w:r>
    </w:p>
    <w:p w:rsidR="001B6581" w:rsidRDefault="001B6581" w:rsidP="00242EE8">
      <w:pPr>
        <w:widowControl/>
        <w:spacing w:before="0" w:line="240" w:lineRule="atLeast"/>
        <w:jc w:val="both"/>
        <w:rPr>
          <w:sz w:val="28"/>
          <w:szCs w:val="28"/>
        </w:rPr>
      </w:pPr>
      <w:r>
        <w:rPr>
          <w:sz w:val="28"/>
          <w:szCs w:val="28"/>
        </w:rPr>
        <w:tab/>
        <w:t xml:space="preserve">1.11. Склад повинен бути обладнаний стелажами. </w:t>
      </w:r>
      <w:r w:rsidRPr="001B6581">
        <w:rPr>
          <w:sz w:val="28"/>
          <w:szCs w:val="28"/>
        </w:rPr>
        <w:t>Найбіш</w:t>
      </w:r>
      <w:r>
        <w:rPr>
          <w:sz w:val="28"/>
          <w:szCs w:val="28"/>
        </w:rPr>
        <w:t xml:space="preserve"> важкі вантажі повинні розміщуватися на нижніх полицях.</w:t>
      </w:r>
    </w:p>
    <w:p w:rsidR="006F65C4" w:rsidRDefault="001B6581" w:rsidP="00242EE8">
      <w:pPr>
        <w:widowControl/>
        <w:spacing w:before="0" w:line="240" w:lineRule="atLeast"/>
        <w:jc w:val="both"/>
        <w:rPr>
          <w:sz w:val="28"/>
          <w:szCs w:val="28"/>
        </w:rPr>
      </w:pPr>
      <w:r>
        <w:rPr>
          <w:sz w:val="28"/>
          <w:szCs w:val="28"/>
        </w:rPr>
        <w:tab/>
        <w:t>1.12. Використання опалювальних електронагрівальних приладів допускається</w:t>
      </w:r>
      <w:r w:rsidR="00087360">
        <w:rPr>
          <w:sz w:val="28"/>
          <w:szCs w:val="28"/>
        </w:rPr>
        <w:t xml:space="preserve"> лише у приміщеннях відділених від </w:t>
      </w:r>
      <w:r w:rsidR="006F65C4">
        <w:rPr>
          <w:sz w:val="28"/>
          <w:szCs w:val="28"/>
        </w:rPr>
        <w:t>складських приміщень протипожежними перегородками та перекриттями.</w:t>
      </w:r>
    </w:p>
    <w:p w:rsidR="006F65C4" w:rsidRDefault="006F65C4" w:rsidP="00242EE8">
      <w:pPr>
        <w:widowControl/>
        <w:spacing w:before="0" w:line="240" w:lineRule="atLeast"/>
        <w:jc w:val="both"/>
        <w:rPr>
          <w:sz w:val="28"/>
          <w:szCs w:val="28"/>
        </w:rPr>
      </w:pPr>
      <w:r>
        <w:rPr>
          <w:sz w:val="28"/>
          <w:szCs w:val="28"/>
        </w:rPr>
        <w:tab/>
        <w:t>1.13. Не палити і не користуватися відкритим вогнем на території коледжу, складу незалежно від пожежної категорії складу (куріння дозволяється в спеціально обладнаних місцях).</w:t>
      </w:r>
    </w:p>
    <w:p w:rsidR="00483E7F" w:rsidRDefault="006F65C4" w:rsidP="00242EE8">
      <w:pPr>
        <w:widowControl/>
        <w:spacing w:before="0" w:line="240" w:lineRule="atLeast"/>
        <w:jc w:val="both"/>
        <w:rPr>
          <w:sz w:val="28"/>
          <w:szCs w:val="28"/>
        </w:rPr>
      </w:pPr>
      <w:r>
        <w:rPr>
          <w:sz w:val="28"/>
          <w:szCs w:val="28"/>
        </w:rPr>
        <w:tab/>
        <w:t xml:space="preserve">1.14. Не доторкатися до оголених проводів, електропускової та освітлювальної апаратури. </w:t>
      </w:r>
    </w:p>
    <w:p w:rsidR="00892871" w:rsidRPr="00483E7F" w:rsidRDefault="00483E7F" w:rsidP="00242EE8">
      <w:pPr>
        <w:widowControl/>
        <w:spacing w:before="0" w:line="240" w:lineRule="atLeast"/>
        <w:jc w:val="both"/>
        <w:rPr>
          <w:sz w:val="28"/>
          <w:szCs w:val="28"/>
        </w:rPr>
      </w:pPr>
      <w:r>
        <w:rPr>
          <w:sz w:val="28"/>
          <w:szCs w:val="28"/>
        </w:rPr>
        <w:tab/>
        <w:t>1.15. Дотримуватися санітарного режиму і правил особистої гігієни.</w:t>
      </w:r>
      <w:r w:rsidR="006F65C4">
        <w:rPr>
          <w:sz w:val="28"/>
          <w:szCs w:val="28"/>
        </w:rPr>
        <w:t xml:space="preserve"> </w:t>
      </w:r>
      <w:r w:rsidR="001B6581" w:rsidRPr="006F65C4">
        <w:rPr>
          <w:sz w:val="28"/>
          <w:szCs w:val="28"/>
        </w:rPr>
        <w:t xml:space="preserve"> </w:t>
      </w:r>
    </w:p>
    <w:p w:rsidR="00892871" w:rsidRDefault="00892871" w:rsidP="00892871">
      <w:pPr>
        <w:widowControl/>
        <w:spacing w:before="0"/>
        <w:ind w:left="709"/>
        <w:jc w:val="both"/>
        <w:rPr>
          <w:sz w:val="28"/>
          <w:szCs w:val="28"/>
        </w:rPr>
      </w:pPr>
    </w:p>
    <w:p w:rsidR="00892871" w:rsidRDefault="00892871" w:rsidP="00892871">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242EE8" w:rsidRPr="007D4F4E" w:rsidRDefault="00242EE8" w:rsidP="00242EE8">
      <w:pPr>
        <w:widowControl/>
        <w:spacing w:before="0"/>
        <w:jc w:val="both"/>
        <w:rPr>
          <w:color w:val="212121"/>
          <w:sz w:val="28"/>
          <w:szCs w:val="28"/>
        </w:rPr>
      </w:pPr>
      <w:r>
        <w:rPr>
          <w:color w:val="212121"/>
          <w:sz w:val="28"/>
          <w:szCs w:val="28"/>
        </w:rPr>
        <w:tab/>
      </w:r>
      <w:r w:rsidRPr="007D4F4E">
        <w:rPr>
          <w:color w:val="212121"/>
          <w:sz w:val="28"/>
          <w:szCs w:val="28"/>
        </w:rPr>
        <w:t xml:space="preserve">2.1. Оглянути своє робоче місце та приміщення загального користування закладу з метою виявлення порушень правил пожежної безпеки, електробезпеки, руйнувань будівель, споруд та інженерних мереж, а також окремо оглянути приміщення підрозділу з метою усунення виявлених небезпечних для життя та здоров’я учасників </w:t>
      </w:r>
      <w:r w:rsidR="0083006C">
        <w:rPr>
          <w:color w:val="212121"/>
          <w:sz w:val="28"/>
          <w:szCs w:val="28"/>
        </w:rPr>
        <w:t xml:space="preserve">освітнього </w:t>
      </w:r>
      <w:r w:rsidRPr="007D4F4E">
        <w:rPr>
          <w:color w:val="212121"/>
          <w:sz w:val="28"/>
          <w:szCs w:val="28"/>
        </w:rPr>
        <w:t>процесу факторів.</w:t>
      </w:r>
    </w:p>
    <w:p w:rsidR="00242EE8" w:rsidRPr="007D4F4E" w:rsidRDefault="00242EE8" w:rsidP="00242EE8">
      <w:pPr>
        <w:widowControl/>
        <w:spacing w:before="0"/>
        <w:jc w:val="both"/>
        <w:rPr>
          <w:color w:val="212121"/>
          <w:sz w:val="28"/>
          <w:szCs w:val="28"/>
          <w:lang w:val="ru-RU"/>
        </w:rPr>
      </w:pPr>
      <w:r w:rsidRPr="0083006C">
        <w:rPr>
          <w:color w:val="212121"/>
          <w:sz w:val="28"/>
          <w:szCs w:val="28"/>
        </w:rPr>
        <w:tab/>
      </w:r>
      <w:r w:rsidRPr="007D4F4E">
        <w:rPr>
          <w:color w:val="212121"/>
          <w:sz w:val="28"/>
          <w:szCs w:val="28"/>
          <w:lang w:val="ru-RU"/>
        </w:rPr>
        <w:t>2.2. Здійснити вибіркову перевірку стану пожежної безпеки та електробезпеки в приміщеннях та на території закладу.</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2.3. Провести зовнішній огляд будівель, споруд та інженерних мереж закладу.</w:t>
      </w:r>
    </w:p>
    <w:p w:rsidR="00242EE8" w:rsidRPr="00242EE8"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2.4. У разі виявлення порушень або несправностей, вжити відповідних заходів щодо їх усунення та фіксування, а за потр</w:t>
      </w:r>
      <w:r w:rsidR="0083006C">
        <w:rPr>
          <w:color w:val="212121"/>
          <w:sz w:val="28"/>
          <w:szCs w:val="28"/>
          <w:lang w:val="ru-RU"/>
        </w:rPr>
        <w:t>еби – повідомити керівника робіт</w:t>
      </w:r>
      <w:r w:rsidRPr="007D4F4E">
        <w:rPr>
          <w:color w:val="212121"/>
          <w:sz w:val="28"/>
          <w:szCs w:val="28"/>
          <w:lang w:val="ru-RU"/>
        </w:rPr>
        <w:t>.</w:t>
      </w:r>
    </w:p>
    <w:bookmarkEnd w:id="0"/>
    <w:p w:rsidR="00892871" w:rsidRDefault="00892871" w:rsidP="00892871">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242EE8" w:rsidRPr="007D4F4E" w:rsidRDefault="00242EE8" w:rsidP="00242EE8">
      <w:pPr>
        <w:widowControl/>
        <w:spacing w:before="0"/>
        <w:jc w:val="both"/>
        <w:rPr>
          <w:color w:val="212121"/>
          <w:sz w:val="28"/>
          <w:szCs w:val="28"/>
          <w:lang w:val="ru-RU"/>
        </w:rPr>
      </w:pPr>
      <w:r>
        <w:rPr>
          <w:bCs/>
          <w:iCs/>
          <w:sz w:val="28"/>
          <w:szCs w:val="20"/>
        </w:rPr>
        <w:tab/>
      </w:r>
      <w:r w:rsidRPr="007D4F4E">
        <w:rPr>
          <w:color w:val="212121"/>
          <w:sz w:val="28"/>
          <w:szCs w:val="28"/>
          <w:lang w:val="ru-RU"/>
        </w:rPr>
        <w:t xml:space="preserve">3.1. </w:t>
      </w:r>
      <w:r w:rsidR="00192742">
        <w:rPr>
          <w:color w:val="212121"/>
          <w:sz w:val="28"/>
          <w:szCs w:val="28"/>
          <w:lang w:val="ru-RU"/>
        </w:rPr>
        <w:t xml:space="preserve">Працівник </w:t>
      </w:r>
      <w:r w:rsidRPr="007D4F4E">
        <w:rPr>
          <w:color w:val="212121"/>
          <w:sz w:val="28"/>
          <w:szCs w:val="28"/>
          <w:lang w:val="ru-RU"/>
        </w:rPr>
        <w:t>в процесі роботи зобов’язаний:</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виконувати роботу згідно із своїми посадовими та функціональними обов’язками;</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не залишати без нагляду своє робоче місце, коли офісне обладнання підключене до електромережі (комп’ютер, електроприлади тощо);</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забезпечувати організацію контролю щодо входу до закладу, запобігати проникненню в закладу сторонніх осіб без дозволу адміністрації;</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lastRenderedPageBreak/>
        <w:t>- запобігати порушенням правил внутрішнього розпорядку, охорони праці, пожежної безпеки, техніки безпеки та безпеки життєдіяльності.</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xml:space="preserve">- повідомляти адміністрацію про всі не стандартні випадки під час </w:t>
      </w:r>
      <w:r w:rsidR="00192742">
        <w:rPr>
          <w:color w:val="212121"/>
          <w:sz w:val="28"/>
          <w:szCs w:val="28"/>
          <w:lang w:val="ru-RU"/>
        </w:rPr>
        <w:t xml:space="preserve">освітнього </w:t>
      </w:r>
      <w:r w:rsidRPr="007D4F4E">
        <w:rPr>
          <w:color w:val="212121"/>
          <w:sz w:val="28"/>
          <w:szCs w:val="28"/>
          <w:lang w:val="ru-RU"/>
        </w:rPr>
        <w:t>процесу.</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3.2.</w:t>
      </w:r>
      <w:r w:rsidR="00192742">
        <w:rPr>
          <w:color w:val="212121"/>
          <w:sz w:val="28"/>
          <w:szCs w:val="28"/>
          <w:lang w:val="ru-RU"/>
        </w:rPr>
        <w:t xml:space="preserve"> Працівник </w:t>
      </w:r>
      <w:r w:rsidRPr="007D4F4E">
        <w:rPr>
          <w:color w:val="212121"/>
          <w:sz w:val="28"/>
          <w:szCs w:val="28"/>
          <w:lang w:val="ru-RU"/>
        </w:rPr>
        <w:t xml:space="preserve"> забезпечує роботу закладу на якісному та безаварійному рівні.</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 xml:space="preserve">3.3. </w:t>
      </w:r>
      <w:r w:rsidR="00192742">
        <w:rPr>
          <w:color w:val="212121"/>
          <w:sz w:val="28"/>
          <w:szCs w:val="28"/>
          <w:lang w:val="ru-RU"/>
        </w:rPr>
        <w:t xml:space="preserve">Працівник </w:t>
      </w:r>
      <w:r w:rsidRPr="007D4F4E">
        <w:rPr>
          <w:color w:val="212121"/>
          <w:sz w:val="28"/>
          <w:szCs w:val="28"/>
          <w:lang w:val="ru-RU"/>
        </w:rPr>
        <w:t>забезпечує:</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організацію (в разі потреби) отримання працівниками та учнями спецодягу,</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спецвзуття та інших засобів індивідуального захисту;</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підтримання оптимального р</w:t>
      </w:r>
      <w:r w:rsidR="00192742">
        <w:rPr>
          <w:color w:val="212121"/>
          <w:sz w:val="28"/>
          <w:szCs w:val="28"/>
          <w:lang w:val="ru-RU"/>
        </w:rPr>
        <w:t>ежиму праці працівників закладу;</w:t>
      </w:r>
    </w:p>
    <w:p w:rsidR="00242EE8" w:rsidRDefault="00242EE8" w:rsidP="00242EE8">
      <w:pPr>
        <w:widowControl/>
        <w:spacing w:before="0"/>
        <w:jc w:val="both"/>
        <w:rPr>
          <w:color w:val="212121"/>
          <w:sz w:val="28"/>
          <w:szCs w:val="28"/>
          <w:lang w:val="ru-RU"/>
        </w:rPr>
      </w:pPr>
      <w:r w:rsidRPr="007D4F4E">
        <w:rPr>
          <w:color w:val="212121"/>
          <w:sz w:val="28"/>
          <w:szCs w:val="28"/>
          <w:lang w:val="ru-RU"/>
        </w:rPr>
        <w:t xml:space="preserve">- впровадження у </w:t>
      </w:r>
      <w:r w:rsidR="00192742">
        <w:rPr>
          <w:color w:val="212121"/>
          <w:sz w:val="28"/>
          <w:szCs w:val="28"/>
        </w:rPr>
        <w:t>освітньому</w:t>
      </w:r>
      <w:r w:rsidR="00192742">
        <w:rPr>
          <w:color w:val="212121"/>
          <w:sz w:val="28"/>
          <w:szCs w:val="28"/>
          <w:lang w:val="ru-RU"/>
        </w:rPr>
        <w:t xml:space="preserve"> </w:t>
      </w:r>
      <w:r w:rsidRPr="007D4F4E">
        <w:rPr>
          <w:color w:val="212121"/>
          <w:sz w:val="28"/>
          <w:szCs w:val="28"/>
          <w:lang w:val="ru-RU"/>
        </w:rPr>
        <w:t>процес</w:t>
      </w:r>
      <w:r w:rsidR="00192742">
        <w:rPr>
          <w:color w:val="212121"/>
          <w:sz w:val="28"/>
          <w:szCs w:val="28"/>
          <w:lang w:val="ru-RU"/>
        </w:rPr>
        <w:t>і</w:t>
      </w:r>
      <w:r w:rsidRPr="007D4F4E">
        <w:rPr>
          <w:color w:val="212121"/>
          <w:sz w:val="28"/>
          <w:szCs w:val="28"/>
          <w:lang w:val="ru-RU"/>
        </w:rPr>
        <w:t xml:space="preserve"> досягнень науки і техніки з метою підвищення безпеки праці, попередження </w:t>
      </w:r>
      <w:r>
        <w:rPr>
          <w:color w:val="212121"/>
          <w:sz w:val="28"/>
          <w:szCs w:val="28"/>
          <w:lang w:val="ru-RU"/>
        </w:rPr>
        <w:t>профзахворювань, пожеж, вибухів.</w:t>
      </w:r>
    </w:p>
    <w:p w:rsidR="00892871" w:rsidRDefault="001E619B" w:rsidP="001E619B">
      <w:pPr>
        <w:widowControl/>
        <w:spacing w:before="0"/>
        <w:jc w:val="both"/>
        <w:rPr>
          <w:color w:val="212121"/>
          <w:sz w:val="28"/>
          <w:szCs w:val="28"/>
        </w:rPr>
      </w:pPr>
      <w:r>
        <w:rPr>
          <w:color w:val="212121"/>
          <w:sz w:val="28"/>
          <w:szCs w:val="28"/>
          <w:lang w:val="ru-RU"/>
        </w:rPr>
        <w:tab/>
      </w:r>
      <w:r>
        <w:rPr>
          <w:color w:val="212121"/>
          <w:sz w:val="28"/>
          <w:szCs w:val="28"/>
        </w:rPr>
        <w:t>3.4. Максимально допустимі норми підіймання і переміщення важких речей жінками:</w:t>
      </w:r>
    </w:p>
    <w:p w:rsidR="001E619B" w:rsidRDefault="001E619B" w:rsidP="001E619B">
      <w:pPr>
        <w:widowControl/>
        <w:spacing w:before="0"/>
        <w:jc w:val="both"/>
        <w:rPr>
          <w:color w:val="212121"/>
          <w:sz w:val="28"/>
          <w:szCs w:val="28"/>
        </w:rPr>
      </w:pPr>
      <w:r>
        <w:rPr>
          <w:color w:val="212121"/>
          <w:sz w:val="28"/>
          <w:szCs w:val="28"/>
        </w:rPr>
        <w:tab/>
        <w:t>- підйом і переміщення вантажів при чергуванні з іншою роботою (до 2 разів на годину) – 10 кг;</w:t>
      </w:r>
    </w:p>
    <w:p w:rsidR="001E619B" w:rsidRDefault="001E619B" w:rsidP="001E619B">
      <w:pPr>
        <w:widowControl/>
        <w:spacing w:before="0"/>
        <w:jc w:val="both"/>
        <w:rPr>
          <w:color w:val="212121"/>
          <w:sz w:val="28"/>
          <w:szCs w:val="28"/>
        </w:rPr>
      </w:pPr>
      <w:r>
        <w:rPr>
          <w:color w:val="212121"/>
          <w:sz w:val="28"/>
          <w:szCs w:val="28"/>
        </w:rPr>
        <w:tab/>
        <w:t>- підйом і переміщення вантажів постійно протягом робочої зміни</w:t>
      </w:r>
      <w:r w:rsidR="00293542">
        <w:rPr>
          <w:color w:val="212121"/>
          <w:sz w:val="28"/>
          <w:szCs w:val="28"/>
        </w:rPr>
        <w:t xml:space="preserve"> -7 кг.</w:t>
      </w:r>
    </w:p>
    <w:p w:rsidR="007C4E16" w:rsidRDefault="007C4E16" w:rsidP="001E619B">
      <w:pPr>
        <w:widowControl/>
        <w:spacing w:before="0"/>
        <w:jc w:val="both"/>
        <w:rPr>
          <w:color w:val="212121"/>
          <w:sz w:val="28"/>
          <w:szCs w:val="28"/>
        </w:rPr>
      </w:pPr>
      <w:r>
        <w:rPr>
          <w:color w:val="212121"/>
          <w:sz w:val="28"/>
          <w:szCs w:val="28"/>
        </w:rPr>
        <w:tab/>
        <w:t>3.5. Межова норма підйому вантажу для чоловіків старше 18 років становить 50 кг.</w:t>
      </w:r>
    </w:p>
    <w:p w:rsidR="007C4E16" w:rsidRPr="007C4E16" w:rsidRDefault="007C4E16" w:rsidP="001E619B">
      <w:pPr>
        <w:widowControl/>
        <w:spacing w:before="0"/>
        <w:jc w:val="both"/>
        <w:rPr>
          <w:color w:val="212121"/>
          <w:sz w:val="28"/>
          <w:szCs w:val="28"/>
        </w:rPr>
      </w:pPr>
    </w:p>
    <w:p w:rsidR="00892871" w:rsidRDefault="00892871" w:rsidP="00892871">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4.1.</w:t>
      </w:r>
      <w:r w:rsidR="00BF526B">
        <w:rPr>
          <w:color w:val="212121"/>
          <w:sz w:val="28"/>
          <w:szCs w:val="28"/>
          <w:lang w:val="ru-RU"/>
        </w:rPr>
        <w:t>Працівник</w:t>
      </w:r>
      <w:r w:rsidRPr="007D4F4E">
        <w:rPr>
          <w:color w:val="212121"/>
          <w:sz w:val="28"/>
          <w:szCs w:val="28"/>
          <w:lang w:val="ru-RU"/>
        </w:rPr>
        <w:t xml:space="preserve"> після закінчення роботи повинен:</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провести вибірковий огляд приміщень закладу і огляд всіх приміщень підрозділу;</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переконатися в проведенні санітарного прибирання та провітрювання приміщень закладу, відсутності в них підключених приладів, горючих матеріалів тощо;</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перевірити наявність повного комплекту контрольних екземплярів ключів від приміщень закладу у чергового;</w:t>
      </w:r>
    </w:p>
    <w:p w:rsidR="00242EE8" w:rsidRPr="007D4F4E" w:rsidRDefault="00242EE8" w:rsidP="00242EE8">
      <w:pPr>
        <w:widowControl/>
        <w:spacing w:before="0"/>
        <w:jc w:val="both"/>
        <w:rPr>
          <w:color w:val="212121"/>
          <w:sz w:val="28"/>
          <w:szCs w:val="28"/>
          <w:lang w:val="ru-RU"/>
        </w:rPr>
      </w:pPr>
      <w:r w:rsidRPr="007D4F4E">
        <w:rPr>
          <w:color w:val="212121"/>
          <w:sz w:val="28"/>
          <w:szCs w:val="28"/>
          <w:lang w:val="ru-RU"/>
        </w:rPr>
        <w:t>- закрити відкриті вікна, квартирки та фрамуги в приміщеннях підрозділу;</w:t>
      </w:r>
    </w:p>
    <w:p w:rsidR="00242EE8" w:rsidRPr="007D4F4E" w:rsidRDefault="00BD5112" w:rsidP="00242EE8">
      <w:pPr>
        <w:widowControl/>
        <w:spacing w:before="0"/>
        <w:jc w:val="both"/>
        <w:rPr>
          <w:color w:val="212121"/>
          <w:sz w:val="28"/>
          <w:szCs w:val="28"/>
          <w:lang w:val="ru-RU"/>
        </w:rPr>
      </w:pPr>
      <w:r>
        <w:rPr>
          <w:color w:val="212121"/>
          <w:sz w:val="28"/>
          <w:szCs w:val="28"/>
          <w:lang w:val="ru-RU"/>
        </w:rPr>
        <w:t>- впевнитись, що у</w:t>
      </w:r>
      <w:r w:rsidR="00242EE8" w:rsidRPr="007D4F4E">
        <w:rPr>
          <w:color w:val="212121"/>
          <w:sz w:val="28"/>
          <w:szCs w:val="28"/>
          <w:lang w:val="ru-RU"/>
        </w:rPr>
        <w:t>сі приміщення підрозділ</w:t>
      </w:r>
      <w:r w:rsidR="007C4E16">
        <w:rPr>
          <w:color w:val="212121"/>
          <w:sz w:val="28"/>
          <w:szCs w:val="28"/>
          <w:lang w:val="ru-RU"/>
        </w:rPr>
        <w:t>у звільнені учасниками освітнього</w:t>
      </w:r>
      <w:r w:rsidR="00242EE8" w:rsidRPr="007D4F4E">
        <w:rPr>
          <w:color w:val="212121"/>
          <w:sz w:val="28"/>
          <w:szCs w:val="28"/>
          <w:lang w:val="ru-RU"/>
        </w:rPr>
        <w:t xml:space="preserve"> процесу і сторонніми речами та замкнені;</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 xml:space="preserve">4.2. </w:t>
      </w:r>
      <w:r w:rsidR="00BF526B">
        <w:rPr>
          <w:color w:val="212121"/>
          <w:sz w:val="28"/>
          <w:szCs w:val="28"/>
          <w:lang w:val="ru-RU"/>
        </w:rPr>
        <w:t xml:space="preserve">Працівник </w:t>
      </w:r>
      <w:r w:rsidRPr="007D4F4E">
        <w:rPr>
          <w:color w:val="212121"/>
          <w:sz w:val="28"/>
          <w:szCs w:val="28"/>
          <w:lang w:val="ru-RU"/>
        </w:rPr>
        <w:t>повідомляє адміністрацію про всі недоліки виявлені при передачі приміщень під охорону і при необхідності організує чергування з числа працівників закладу до усунення виявлених недоліків.</w:t>
      </w:r>
    </w:p>
    <w:p w:rsidR="00892871" w:rsidRPr="00770170" w:rsidRDefault="00892871" w:rsidP="00892871">
      <w:pPr>
        <w:spacing w:before="0"/>
        <w:jc w:val="both"/>
        <w:rPr>
          <w:sz w:val="28"/>
          <w:szCs w:val="28"/>
        </w:rPr>
      </w:pPr>
      <w:r>
        <w:rPr>
          <w:sz w:val="28"/>
          <w:szCs w:val="28"/>
        </w:rPr>
        <w:tab/>
      </w:r>
    </w:p>
    <w:p w:rsidR="007D4F4E" w:rsidRPr="00177D12" w:rsidRDefault="00892871" w:rsidP="00177D12">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 xml:space="preserve">5.1. При виявленні небезпечної ситуації (пожежа, землетрус, радіаційна безпека, неполадки в електрогосподарстві тощо), загрози для життя </w:t>
      </w:r>
      <w:r w:rsidR="00AB797F">
        <w:rPr>
          <w:color w:val="212121"/>
          <w:sz w:val="28"/>
          <w:szCs w:val="28"/>
          <w:lang w:val="ru-RU"/>
        </w:rPr>
        <w:t xml:space="preserve">працівник </w:t>
      </w:r>
      <w:r w:rsidRPr="007D4F4E">
        <w:rPr>
          <w:color w:val="212121"/>
          <w:sz w:val="28"/>
          <w:szCs w:val="28"/>
          <w:lang w:val="ru-RU"/>
        </w:rPr>
        <w:t>повідомляє адміністрацію, заспокоює оточуючих, оцінює важкість аварійної ситуації та забезпечує організацію її ліквідації та евак</w:t>
      </w:r>
      <w:r w:rsidR="00BD5112">
        <w:rPr>
          <w:color w:val="212121"/>
          <w:sz w:val="28"/>
          <w:szCs w:val="28"/>
          <w:lang w:val="ru-RU"/>
        </w:rPr>
        <w:t>уації людей (у</w:t>
      </w:r>
      <w:r w:rsidR="00AB797F">
        <w:rPr>
          <w:color w:val="212121"/>
          <w:sz w:val="28"/>
          <w:szCs w:val="28"/>
          <w:lang w:val="ru-RU"/>
        </w:rPr>
        <w:t xml:space="preserve"> першу чергу студентів</w:t>
      </w:r>
      <w:r w:rsidRPr="007D4F4E">
        <w:rPr>
          <w:color w:val="212121"/>
          <w:sz w:val="28"/>
          <w:szCs w:val="28"/>
          <w:lang w:val="ru-RU"/>
        </w:rPr>
        <w:t>).</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 xml:space="preserve">5.2 При виявлені </w:t>
      </w:r>
      <w:r w:rsidRPr="007D4F4E">
        <w:rPr>
          <w:color w:val="212121"/>
          <w:sz w:val="28"/>
          <w:szCs w:val="28"/>
        </w:rPr>
        <w:t>будь-якої</w:t>
      </w:r>
      <w:r w:rsidRPr="007D4F4E">
        <w:rPr>
          <w:color w:val="212121"/>
          <w:sz w:val="28"/>
          <w:szCs w:val="28"/>
          <w:lang w:val="ru-RU"/>
        </w:rPr>
        <w:t xml:space="preserve"> небезпечної ситуації </w:t>
      </w:r>
      <w:r w:rsidR="00AB797F">
        <w:rPr>
          <w:color w:val="212121"/>
          <w:sz w:val="28"/>
          <w:szCs w:val="28"/>
        </w:rPr>
        <w:t xml:space="preserve">працівнику </w:t>
      </w:r>
      <w:r w:rsidRPr="007D4F4E">
        <w:rPr>
          <w:color w:val="212121"/>
          <w:sz w:val="28"/>
          <w:szCs w:val="28"/>
        </w:rPr>
        <w:t>забороняється</w:t>
      </w:r>
      <w:r w:rsidRPr="007D4F4E">
        <w:rPr>
          <w:color w:val="212121"/>
          <w:sz w:val="28"/>
          <w:szCs w:val="28"/>
          <w:lang w:val="ru-RU"/>
        </w:rPr>
        <w:t xml:space="preserve"> усувати самостійно та залучати осіб, що не мають при собі </w:t>
      </w:r>
      <w:r w:rsidRPr="007D4F4E">
        <w:rPr>
          <w:color w:val="212121"/>
          <w:sz w:val="28"/>
          <w:szCs w:val="28"/>
          <w:lang w:val="ru-RU"/>
        </w:rPr>
        <w:lastRenderedPageBreak/>
        <w:t>відповідних дозвільних документів для роботи в електромережі та на електрообладнанні. Необхідно відключити загальну подачу електроструму.</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 xml:space="preserve">5.3. При виявленні пожежі </w:t>
      </w:r>
      <w:r w:rsidR="00AB797F">
        <w:rPr>
          <w:color w:val="212121"/>
          <w:sz w:val="28"/>
          <w:szCs w:val="28"/>
          <w:lang w:val="ru-RU"/>
        </w:rPr>
        <w:t xml:space="preserve">працівник </w:t>
      </w:r>
      <w:r w:rsidRPr="007D4F4E">
        <w:rPr>
          <w:color w:val="212121"/>
          <w:sz w:val="28"/>
          <w:szCs w:val="28"/>
          <w:lang w:val="ru-RU"/>
        </w:rPr>
        <w:t>зобов’язаний негайно викликати пожежну частину</w:t>
      </w:r>
      <w:r w:rsidR="00AB797F">
        <w:rPr>
          <w:color w:val="212121"/>
          <w:sz w:val="28"/>
          <w:szCs w:val="28"/>
          <w:lang w:val="ru-RU"/>
        </w:rPr>
        <w:t xml:space="preserve"> за телефоном 101</w:t>
      </w:r>
      <w:r w:rsidRPr="007D4F4E">
        <w:rPr>
          <w:color w:val="212121"/>
          <w:sz w:val="28"/>
          <w:szCs w:val="28"/>
          <w:lang w:val="ru-RU"/>
        </w:rPr>
        <w:t>, повідомити адміністрацію закладу. Вжити заходів згідно з планом евакуації на випадок пожежі, вивести працівників, вихованців у небезпечне місце. Організувати роботу щодо збереження майна та цінних паперів закладу.</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 xml:space="preserve">5.4. При спробах сторонніх осіб вчинити протиправні дії по відношенню безпеки життя </w:t>
      </w:r>
      <w:r w:rsidR="00AB797F">
        <w:rPr>
          <w:color w:val="212121"/>
          <w:sz w:val="28"/>
          <w:szCs w:val="28"/>
          <w:lang w:val="ru-RU"/>
        </w:rPr>
        <w:t>чи здоров’я працівників та студентів</w:t>
      </w:r>
      <w:r w:rsidRPr="007D4F4E">
        <w:rPr>
          <w:color w:val="212121"/>
          <w:sz w:val="28"/>
          <w:szCs w:val="28"/>
          <w:lang w:val="ru-RU"/>
        </w:rPr>
        <w:t xml:space="preserve"> або майна закладу, </w:t>
      </w:r>
      <w:r w:rsidR="00AB797F">
        <w:rPr>
          <w:color w:val="212121"/>
          <w:sz w:val="28"/>
          <w:szCs w:val="28"/>
          <w:lang w:val="ru-RU"/>
        </w:rPr>
        <w:t xml:space="preserve">працівник </w:t>
      </w:r>
      <w:r w:rsidRPr="007D4F4E">
        <w:rPr>
          <w:color w:val="212121"/>
          <w:sz w:val="28"/>
          <w:szCs w:val="28"/>
          <w:lang w:val="ru-RU"/>
        </w:rPr>
        <w:t>самостійно або за допомог</w:t>
      </w:r>
      <w:r w:rsidR="00FF2713">
        <w:rPr>
          <w:color w:val="212121"/>
          <w:sz w:val="28"/>
          <w:szCs w:val="28"/>
          <w:lang w:val="ru-RU"/>
        </w:rPr>
        <w:t>ою викликає міліцію</w:t>
      </w:r>
      <w:r w:rsidRPr="007D4F4E">
        <w:rPr>
          <w:color w:val="212121"/>
          <w:sz w:val="28"/>
          <w:szCs w:val="28"/>
          <w:lang w:val="ru-RU"/>
        </w:rPr>
        <w:t>.</w:t>
      </w:r>
    </w:p>
    <w:p w:rsidR="00242EE8" w:rsidRPr="007D4F4E" w:rsidRDefault="00242EE8" w:rsidP="00242EE8">
      <w:pPr>
        <w:widowControl/>
        <w:spacing w:before="0"/>
        <w:jc w:val="both"/>
        <w:rPr>
          <w:color w:val="212121"/>
          <w:sz w:val="28"/>
          <w:szCs w:val="28"/>
          <w:lang w:val="ru-RU"/>
        </w:rPr>
      </w:pPr>
      <w:r>
        <w:rPr>
          <w:color w:val="212121"/>
          <w:sz w:val="28"/>
          <w:szCs w:val="28"/>
          <w:lang w:val="ru-RU"/>
        </w:rPr>
        <w:tab/>
      </w:r>
      <w:r w:rsidR="00AB797F">
        <w:rPr>
          <w:color w:val="212121"/>
          <w:sz w:val="28"/>
          <w:szCs w:val="28"/>
          <w:lang w:val="ru-RU"/>
        </w:rPr>
        <w:t>5.5. У випадку травмування студентів</w:t>
      </w:r>
      <w:r w:rsidRPr="007D4F4E">
        <w:rPr>
          <w:color w:val="212121"/>
          <w:sz w:val="28"/>
          <w:szCs w:val="28"/>
          <w:lang w:val="ru-RU"/>
        </w:rPr>
        <w:t xml:space="preserve"> або працівників </w:t>
      </w:r>
      <w:proofErr w:type="gramStart"/>
      <w:r w:rsidRPr="007D4F4E">
        <w:rPr>
          <w:color w:val="212121"/>
          <w:sz w:val="28"/>
          <w:szCs w:val="28"/>
          <w:lang w:val="ru-RU"/>
        </w:rPr>
        <w:t>п</w:t>
      </w:r>
      <w:proofErr w:type="gramEnd"/>
      <w:r w:rsidRPr="007D4F4E">
        <w:rPr>
          <w:color w:val="212121"/>
          <w:sz w:val="28"/>
          <w:szCs w:val="28"/>
          <w:lang w:val="ru-RU"/>
        </w:rPr>
        <w:t xml:space="preserve">ід час </w:t>
      </w:r>
      <w:r w:rsidR="00AB797F">
        <w:rPr>
          <w:color w:val="212121"/>
          <w:sz w:val="28"/>
          <w:szCs w:val="28"/>
          <w:lang w:val="ru-RU"/>
        </w:rPr>
        <w:t xml:space="preserve">освітнього </w:t>
      </w:r>
      <w:r w:rsidRPr="007D4F4E">
        <w:rPr>
          <w:color w:val="212121"/>
          <w:sz w:val="28"/>
          <w:szCs w:val="28"/>
          <w:lang w:val="ru-RU"/>
        </w:rPr>
        <w:t xml:space="preserve">процесу </w:t>
      </w:r>
      <w:r w:rsidR="00AB797F">
        <w:rPr>
          <w:color w:val="212121"/>
          <w:sz w:val="28"/>
          <w:szCs w:val="28"/>
          <w:lang w:val="ru-RU"/>
        </w:rPr>
        <w:t xml:space="preserve">працівник </w:t>
      </w:r>
      <w:r w:rsidRPr="007D4F4E">
        <w:rPr>
          <w:color w:val="212121"/>
          <w:sz w:val="28"/>
          <w:szCs w:val="28"/>
          <w:lang w:val="ru-RU"/>
        </w:rPr>
        <w:t>організовує надання першої (долікарської) медичної допомоги чи самостійно її надає, а в разі необхідності і надання наступної допомоги медичних працівників, викликає швидку допомогу</w:t>
      </w:r>
      <w:r w:rsidR="00AB797F">
        <w:rPr>
          <w:color w:val="212121"/>
          <w:sz w:val="28"/>
          <w:szCs w:val="28"/>
          <w:lang w:val="ru-RU"/>
        </w:rPr>
        <w:t xml:space="preserve"> за телефоном 103</w:t>
      </w:r>
      <w:r w:rsidRPr="007D4F4E">
        <w:rPr>
          <w:color w:val="212121"/>
          <w:sz w:val="28"/>
          <w:szCs w:val="28"/>
          <w:lang w:val="ru-RU"/>
        </w:rPr>
        <w:t>.</w:t>
      </w:r>
    </w:p>
    <w:p w:rsidR="00892871" w:rsidRPr="002E72FF" w:rsidRDefault="00892871" w:rsidP="00892871">
      <w:pPr>
        <w:autoSpaceDE w:val="0"/>
        <w:autoSpaceDN w:val="0"/>
        <w:adjustRightInd w:val="0"/>
        <w:spacing w:before="20"/>
        <w:jc w:val="both"/>
        <w:rPr>
          <w:bCs/>
          <w:iCs/>
          <w:sz w:val="28"/>
          <w:szCs w:val="20"/>
        </w:rPr>
      </w:pPr>
    </w:p>
    <w:p w:rsidR="00892871" w:rsidRDefault="00892871" w:rsidP="00892871">
      <w:pPr>
        <w:pStyle w:val="1"/>
        <w:jc w:val="center"/>
        <w:rPr>
          <w:szCs w:val="28"/>
        </w:rPr>
      </w:pPr>
      <w:r w:rsidRPr="00B950EB">
        <w:rPr>
          <w:szCs w:val="28"/>
        </w:rPr>
        <w:t>Перша допомога при нещасних випадках</w:t>
      </w:r>
    </w:p>
    <w:p w:rsidR="00892871" w:rsidRPr="00CB0463" w:rsidRDefault="00892871" w:rsidP="00892871">
      <w:pPr>
        <w:spacing w:before="0"/>
      </w:pPr>
    </w:p>
    <w:p w:rsidR="00892871" w:rsidRDefault="00892871" w:rsidP="00892871">
      <w:pPr>
        <w:widowControl/>
        <w:spacing w:before="0"/>
        <w:jc w:val="both"/>
        <w:rPr>
          <w:b/>
          <w:sz w:val="28"/>
          <w:szCs w:val="28"/>
        </w:rPr>
      </w:pPr>
      <w:r w:rsidRPr="00B950EB">
        <w:rPr>
          <w:b/>
          <w:sz w:val="28"/>
          <w:szCs w:val="28"/>
        </w:rPr>
        <w:t>Перша допомога при ураженні електричним струмом</w:t>
      </w:r>
    </w:p>
    <w:p w:rsidR="00892871" w:rsidRPr="00B950EB" w:rsidRDefault="00892871" w:rsidP="00892871">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Pr="00B950EB" w:rsidRDefault="00892871" w:rsidP="00892871">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892871" w:rsidRPr="00B950EB" w:rsidRDefault="00892871" w:rsidP="00892871">
      <w:pPr>
        <w:widowControl/>
        <w:spacing w:before="0"/>
        <w:jc w:val="both"/>
        <w:rPr>
          <w:b/>
          <w:sz w:val="28"/>
          <w:szCs w:val="28"/>
        </w:rPr>
      </w:pPr>
      <w:r w:rsidRPr="00B950EB">
        <w:rPr>
          <w:b/>
          <w:sz w:val="28"/>
          <w:szCs w:val="28"/>
        </w:rPr>
        <w:t>Перша допомога при пораненні</w:t>
      </w:r>
    </w:p>
    <w:p w:rsidR="00892871" w:rsidRPr="00B950EB" w:rsidRDefault="00892871" w:rsidP="00892871">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892871" w:rsidRPr="00B950EB" w:rsidRDefault="00892871" w:rsidP="00892871">
      <w:pPr>
        <w:widowControl/>
        <w:spacing w:before="0"/>
        <w:jc w:val="both"/>
        <w:rPr>
          <w:b/>
          <w:sz w:val="28"/>
          <w:szCs w:val="28"/>
        </w:rPr>
      </w:pPr>
      <w:r w:rsidRPr="00B950EB">
        <w:rPr>
          <w:b/>
          <w:sz w:val="28"/>
          <w:szCs w:val="28"/>
        </w:rPr>
        <w:t>Перша допомога при переломах, вивихах, ударах</w:t>
      </w:r>
    </w:p>
    <w:p w:rsidR="00892871" w:rsidRPr="00B950EB" w:rsidRDefault="00892871" w:rsidP="00892871">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B950EB" w:rsidRDefault="00892871" w:rsidP="00892871">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892871" w:rsidRPr="00B950EB" w:rsidRDefault="00892871" w:rsidP="00892871">
      <w:pPr>
        <w:spacing w:before="0"/>
        <w:ind w:firstLine="709"/>
        <w:jc w:val="both"/>
        <w:rPr>
          <w:sz w:val="28"/>
          <w:szCs w:val="28"/>
        </w:rPr>
      </w:pPr>
      <w:r w:rsidRPr="00B950EB">
        <w:rPr>
          <w:sz w:val="28"/>
          <w:szCs w:val="28"/>
        </w:rPr>
        <w:lastRenderedPageBreak/>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Pr="00B950EB" w:rsidRDefault="00892871" w:rsidP="00892871">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892871" w:rsidRPr="00B950EB" w:rsidRDefault="00892871" w:rsidP="00892871">
      <w:pPr>
        <w:pStyle w:val="1415"/>
        <w:rPr>
          <w:b/>
          <w:szCs w:val="28"/>
        </w:rPr>
      </w:pPr>
      <w:r w:rsidRPr="00B950EB">
        <w:rPr>
          <w:b/>
          <w:szCs w:val="28"/>
        </w:rPr>
        <w:t>Перша допомога при теплових опіках</w:t>
      </w:r>
    </w:p>
    <w:p w:rsidR="00892871" w:rsidRPr="00B950EB" w:rsidRDefault="00892871" w:rsidP="00892871">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892871" w:rsidRPr="00B950EB" w:rsidRDefault="00892871" w:rsidP="00892871">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892871" w:rsidRPr="00B950EB" w:rsidRDefault="00892871" w:rsidP="00892871">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892871" w:rsidRPr="00B950EB" w:rsidRDefault="00892871" w:rsidP="00892871">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892871" w:rsidRPr="00B950EB" w:rsidRDefault="00892871" w:rsidP="00892871">
      <w:pPr>
        <w:pStyle w:val="1415"/>
        <w:rPr>
          <w:b/>
          <w:szCs w:val="28"/>
        </w:rPr>
      </w:pPr>
      <w:r w:rsidRPr="00B950EB">
        <w:rPr>
          <w:b/>
          <w:szCs w:val="28"/>
        </w:rPr>
        <w:t>Перша допомога при кровотечі</w:t>
      </w:r>
    </w:p>
    <w:p w:rsidR="00892871" w:rsidRPr="00B950EB" w:rsidRDefault="00892871" w:rsidP="00892871">
      <w:pPr>
        <w:pStyle w:val="1415"/>
        <w:ind w:firstLine="709"/>
        <w:rPr>
          <w:szCs w:val="28"/>
        </w:rPr>
      </w:pPr>
      <w:r w:rsidRPr="00B950EB">
        <w:rPr>
          <w:szCs w:val="28"/>
        </w:rPr>
        <w:t>Для того, щоб зупинити кровотечу, необхідно:</w:t>
      </w:r>
    </w:p>
    <w:p w:rsidR="00892871" w:rsidRPr="00B950EB" w:rsidRDefault="00892871" w:rsidP="00892871">
      <w:pPr>
        <w:pStyle w:val="1415"/>
        <w:numPr>
          <w:ilvl w:val="2"/>
          <w:numId w:val="32"/>
        </w:numPr>
        <w:ind w:left="0" w:firstLine="851"/>
        <w:rPr>
          <w:szCs w:val="28"/>
        </w:rPr>
      </w:pPr>
      <w:r w:rsidRPr="00B950EB">
        <w:rPr>
          <w:szCs w:val="28"/>
        </w:rPr>
        <w:t>підняти поранену кінцівку вгору;</w:t>
      </w:r>
    </w:p>
    <w:p w:rsidR="00892871" w:rsidRPr="00B950EB" w:rsidRDefault="00892871" w:rsidP="00892871">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892871" w:rsidRDefault="00892871" w:rsidP="00892871">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B950EB" w:rsidRDefault="00892871" w:rsidP="00892871">
      <w:pPr>
        <w:pStyle w:val="1415"/>
        <w:ind w:left="851"/>
        <w:rPr>
          <w:szCs w:val="28"/>
        </w:rPr>
      </w:pPr>
    </w:p>
    <w:p w:rsidR="00892871" w:rsidRPr="00DA6CDE" w:rsidRDefault="00892871" w:rsidP="00892871">
      <w:pPr>
        <w:autoSpaceDE w:val="0"/>
        <w:autoSpaceDN w:val="0"/>
        <w:adjustRightInd w:val="0"/>
        <w:spacing w:before="0"/>
        <w:ind w:firstLine="540"/>
        <w:jc w:val="center"/>
        <w:rPr>
          <w:b/>
          <w:bCs/>
          <w:iCs/>
          <w:sz w:val="28"/>
          <w:szCs w:val="28"/>
        </w:rPr>
      </w:pPr>
    </w:p>
    <w:p w:rsidR="00892871" w:rsidRPr="00DA6CDE"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892871"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DA6CDE" w:rsidRDefault="00892871" w:rsidP="00892871">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1. </w:t>
      </w:r>
      <w:r w:rsidRPr="00DA6CDE">
        <w:rPr>
          <w:color w:val="000000" w:themeColor="text1"/>
          <w:sz w:val="28"/>
          <w:szCs w:val="28"/>
        </w:rPr>
        <w:t>Направте сопло шланга ємності з вогнегасною порошком на палаючу поверхню.</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lastRenderedPageBreak/>
        <w:t xml:space="preserve">2. </w:t>
      </w:r>
      <w:r w:rsidRPr="00DA6CDE">
        <w:rPr>
          <w:color w:val="000000" w:themeColor="text1"/>
          <w:sz w:val="28"/>
          <w:szCs w:val="28"/>
        </w:rPr>
        <w:t>Зірвіть пломбу і висмикніть чеку.</w:t>
      </w:r>
    </w:p>
    <w:p w:rsidR="00892871"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3. </w:t>
      </w:r>
      <w:r w:rsidRPr="00DA6CDE">
        <w:rPr>
          <w:color w:val="000000" w:themeColor="text1"/>
          <w:sz w:val="28"/>
          <w:szCs w:val="28"/>
        </w:rPr>
        <w:t>Натисніть на важіль і прийміть усувати вогнище загоряння.</w:t>
      </w:r>
    </w:p>
    <w:p w:rsidR="0091477F" w:rsidRDefault="0091477F" w:rsidP="00892871">
      <w:pPr>
        <w:widowControl/>
        <w:shd w:val="clear" w:color="auto" w:fill="FFFFFF"/>
        <w:spacing w:before="0"/>
        <w:textAlignment w:val="baseline"/>
        <w:rPr>
          <w:color w:val="000000" w:themeColor="text1"/>
          <w:sz w:val="28"/>
          <w:szCs w:val="28"/>
        </w:rPr>
      </w:pPr>
    </w:p>
    <w:p w:rsidR="00892871" w:rsidRPr="00EF2FA3" w:rsidRDefault="00892871" w:rsidP="00892871">
      <w:pPr>
        <w:widowControl/>
        <w:shd w:val="clear" w:color="auto" w:fill="FFFFFF"/>
        <w:spacing w:before="0"/>
        <w:textAlignment w:val="baseline"/>
        <w:rPr>
          <w:color w:val="000000" w:themeColor="text1"/>
          <w:sz w:val="28"/>
          <w:szCs w:val="28"/>
        </w:rPr>
      </w:pPr>
    </w:p>
    <w:p w:rsidR="00892871" w:rsidRDefault="00892871" w:rsidP="00892871">
      <w:pPr>
        <w:autoSpaceDE w:val="0"/>
        <w:autoSpaceDN w:val="0"/>
        <w:adjustRightInd w:val="0"/>
        <w:spacing w:before="0"/>
        <w:jc w:val="both"/>
        <w:rPr>
          <w:sz w:val="28"/>
          <w:szCs w:val="20"/>
        </w:rPr>
      </w:pPr>
      <w:r>
        <w:rPr>
          <w:sz w:val="28"/>
          <w:szCs w:val="20"/>
        </w:rPr>
        <w:t xml:space="preserve">  </w:t>
      </w:r>
    </w:p>
    <w:p w:rsidR="00892871" w:rsidRDefault="00892871" w:rsidP="00892871">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892871" w:rsidRPr="00F31165" w:rsidRDefault="00892871" w:rsidP="00892871">
      <w:pPr>
        <w:shd w:val="clear" w:color="auto" w:fill="FFFFFF"/>
        <w:tabs>
          <w:tab w:val="left" w:pos="10080"/>
        </w:tabs>
        <w:spacing w:before="0" w:line="276" w:lineRule="auto"/>
        <w:rPr>
          <w:color w:val="000000"/>
          <w:sz w:val="28"/>
          <w:szCs w:val="28"/>
          <w:lang w:val="ru-RU"/>
        </w:rPr>
      </w:pPr>
      <w:r>
        <w:rPr>
          <w:sz w:val="28"/>
          <w:szCs w:val="28"/>
        </w:rPr>
        <w:t xml:space="preserve">  </w:t>
      </w:r>
      <w:r w:rsidR="00F91379">
        <w:rPr>
          <w:sz w:val="28"/>
          <w:szCs w:val="28"/>
        </w:rPr>
        <w:t xml:space="preserve">      </w:t>
      </w:r>
      <w:proofErr w:type="spellStart"/>
      <w:r w:rsidR="006708BF">
        <w:rPr>
          <w:sz w:val="28"/>
          <w:szCs w:val="28"/>
        </w:rPr>
        <w:t>В.о</w:t>
      </w:r>
      <w:proofErr w:type="spellEnd"/>
      <w:r w:rsidR="006708BF">
        <w:rPr>
          <w:sz w:val="28"/>
          <w:szCs w:val="28"/>
        </w:rPr>
        <w:t>. з</w:t>
      </w:r>
      <w:r w:rsidR="00F91379">
        <w:rPr>
          <w:sz w:val="28"/>
          <w:szCs w:val="28"/>
        </w:rPr>
        <w:t>аступник</w:t>
      </w:r>
      <w:r w:rsidR="006708BF">
        <w:rPr>
          <w:sz w:val="28"/>
          <w:szCs w:val="28"/>
        </w:rPr>
        <w:t>а</w:t>
      </w:r>
      <w:r w:rsidR="00F91379">
        <w:rPr>
          <w:sz w:val="28"/>
          <w:szCs w:val="28"/>
        </w:rPr>
        <w:t xml:space="preserve"> директора  з АГР</w:t>
      </w:r>
      <w:r>
        <w:rPr>
          <w:sz w:val="28"/>
          <w:szCs w:val="28"/>
        </w:rPr>
        <w:t xml:space="preserve">           </w:t>
      </w:r>
      <w:r w:rsidR="006708BF">
        <w:rPr>
          <w:sz w:val="28"/>
          <w:szCs w:val="28"/>
        </w:rPr>
        <w:t xml:space="preserve">                       </w:t>
      </w:r>
      <w:r w:rsidR="006708BF">
        <w:rPr>
          <w:sz w:val="28"/>
          <w:szCs w:val="28"/>
          <w:lang w:val="ru-RU"/>
        </w:rPr>
        <w:t>С</w:t>
      </w:r>
      <w:r w:rsidR="00F31165">
        <w:rPr>
          <w:sz w:val="28"/>
          <w:szCs w:val="28"/>
        </w:rPr>
        <w:t>.</w:t>
      </w:r>
      <w:r w:rsidR="00F31165">
        <w:rPr>
          <w:sz w:val="28"/>
          <w:szCs w:val="28"/>
          <w:lang w:val="ru-RU"/>
        </w:rPr>
        <w:t>В</w:t>
      </w:r>
      <w:r>
        <w:rPr>
          <w:sz w:val="28"/>
          <w:szCs w:val="28"/>
        </w:rPr>
        <w:t xml:space="preserve">. </w:t>
      </w:r>
      <w:r w:rsidR="006708BF">
        <w:rPr>
          <w:sz w:val="28"/>
          <w:szCs w:val="28"/>
          <w:lang w:val="ru-RU"/>
        </w:rPr>
        <w:t>Петренко</w:t>
      </w:r>
    </w:p>
    <w:p w:rsidR="00892871" w:rsidRDefault="00892871" w:rsidP="00892871">
      <w:pPr>
        <w:shd w:val="clear" w:color="auto" w:fill="FFFFFF"/>
        <w:tabs>
          <w:tab w:val="left" w:pos="10080"/>
        </w:tabs>
        <w:spacing w:before="0" w:line="276" w:lineRule="auto"/>
        <w:rPr>
          <w:color w:val="000000"/>
          <w:sz w:val="28"/>
          <w:szCs w:val="28"/>
        </w:rPr>
      </w:pPr>
    </w:p>
    <w:p w:rsidR="00892871" w:rsidRDefault="00892871" w:rsidP="00892871">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892871" w:rsidRPr="00921FF4" w:rsidRDefault="00892871" w:rsidP="00892871">
      <w:pPr>
        <w:shd w:val="clear" w:color="auto" w:fill="FFFFFF"/>
        <w:tabs>
          <w:tab w:val="left" w:pos="6975"/>
        </w:tabs>
        <w:spacing w:before="0" w:line="276" w:lineRule="auto"/>
        <w:ind w:left="4"/>
        <w:rPr>
          <w:b/>
          <w:color w:val="000000"/>
          <w:sz w:val="28"/>
          <w:szCs w:val="28"/>
        </w:rPr>
      </w:pPr>
      <w:r>
        <w:rPr>
          <w:sz w:val="28"/>
          <w:szCs w:val="28"/>
        </w:rPr>
        <w:t xml:space="preserve">        Інженер з охорони праці                                                 Н.В. </w:t>
      </w:r>
      <w:proofErr w:type="spellStart"/>
      <w:r>
        <w:rPr>
          <w:sz w:val="28"/>
          <w:szCs w:val="28"/>
        </w:rPr>
        <w:t>Роншина</w:t>
      </w:r>
      <w:proofErr w:type="spellEnd"/>
    </w:p>
    <w:p w:rsidR="00F25385" w:rsidRDefault="00892871"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11DCA"/>
    <w:rsid w:val="000364E1"/>
    <w:rsid w:val="000374EF"/>
    <w:rsid w:val="00054413"/>
    <w:rsid w:val="00055F0A"/>
    <w:rsid w:val="000728CE"/>
    <w:rsid w:val="000744BA"/>
    <w:rsid w:val="00087360"/>
    <w:rsid w:val="0009032B"/>
    <w:rsid w:val="000968C1"/>
    <w:rsid w:val="000C1BBD"/>
    <w:rsid w:val="000D487A"/>
    <w:rsid w:val="000F0E71"/>
    <w:rsid w:val="000F7162"/>
    <w:rsid w:val="00123329"/>
    <w:rsid w:val="0014282E"/>
    <w:rsid w:val="00153136"/>
    <w:rsid w:val="00177D12"/>
    <w:rsid w:val="001916A5"/>
    <w:rsid w:val="001926C7"/>
    <w:rsid w:val="00192742"/>
    <w:rsid w:val="001B60F1"/>
    <w:rsid w:val="001B6581"/>
    <w:rsid w:val="001C2AC9"/>
    <w:rsid w:val="001E3D30"/>
    <w:rsid w:val="001E619B"/>
    <w:rsid w:val="002221BE"/>
    <w:rsid w:val="00223B9C"/>
    <w:rsid w:val="0023279A"/>
    <w:rsid w:val="00242EE8"/>
    <w:rsid w:val="00264F48"/>
    <w:rsid w:val="0027772D"/>
    <w:rsid w:val="00292032"/>
    <w:rsid w:val="00293542"/>
    <w:rsid w:val="002A196B"/>
    <w:rsid w:val="002A7C1A"/>
    <w:rsid w:val="002C08ED"/>
    <w:rsid w:val="002C54DB"/>
    <w:rsid w:val="002E72FF"/>
    <w:rsid w:val="002F2601"/>
    <w:rsid w:val="00300487"/>
    <w:rsid w:val="00317261"/>
    <w:rsid w:val="003324BC"/>
    <w:rsid w:val="003451F3"/>
    <w:rsid w:val="00354151"/>
    <w:rsid w:val="00381A2E"/>
    <w:rsid w:val="00384B43"/>
    <w:rsid w:val="00413F18"/>
    <w:rsid w:val="00462E48"/>
    <w:rsid w:val="00476F17"/>
    <w:rsid w:val="00481058"/>
    <w:rsid w:val="00483E7F"/>
    <w:rsid w:val="004A211B"/>
    <w:rsid w:val="004B2BE6"/>
    <w:rsid w:val="004D0A81"/>
    <w:rsid w:val="004E11F3"/>
    <w:rsid w:val="004E1768"/>
    <w:rsid w:val="004F1502"/>
    <w:rsid w:val="004F18E9"/>
    <w:rsid w:val="005063E7"/>
    <w:rsid w:val="00564A86"/>
    <w:rsid w:val="00571A22"/>
    <w:rsid w:val="00580946"/>
    <w:rsid w:val="0058521F"/>
    <w:rsid w:val="005A02B0"/>
    <w:rsid w:val="005B3084"/>
    <w:rsid w:val="005B5C24"/>
    <w:rsid w:val="005D1098"/>
    <w:rsid w:val="005E73B8"/>
    <w:rsid w:val="006042D6"/>
    <w:rsid w:val="00632B31"/>
    <w:rsid w:val="006708BF"/>
    <w:rsid w:val="00672675"/>
    <w:rsid w:val="006742A7"/>
    <w:rsid w:val="006866B9"/>
    <w:rsid w:val="00692415"/>
    <w:rsid w:val="006A74CE"/>
    <w:rsid w:val="006A7C1A"/>
    <w:rsid w:val="006E4CF6"/>
    <w:rsid w:val="006E79CC"/>
    <w:rsid w:val="006F1A6D"/>
    <w:rsid w:val="006F65C4"/>
    <w:rsid w:val="007048DE"/>
    <w:rsid w:val="00725311"/>
    <w:rsid w:val="00727B78"/>
    <w:rsid w:val="00742342"/>
    <w:rsid w:val="00747020"/>
    <w:rsid w:val="00753230"/>
    <w:rsid w:val="00756B22"/>
    <w:rsid w:val="00760C9D"/>
    <w:rsid w:val="007662F9"/>
    <w:rsid w:val="00770170"/>
    <w:rsid w:val="007727BC"/>
    <w:rsid w:val="00790214"/>
    <w:rsid w:val="007B2222"/>
    <w:rsid w:val="007B262B"/>
    <w:rsid w:val="007C177C"/>
    <w:rsid w:val="007C4E16"/>
    <w:rsid w:val="007C4FFA"/>
    <w:rsid w:val="007D0414"/>
    <w:rsid w:val="007D3619"/>
    <w:rsid w:val="007D4F4E"/>
    <w:rsid w:val="007E5B79"/>
    <w:rsid w:val="007F1EE1"/>
    <w:rsid w:val="00811B5A"/>
    <w:rsid w:val="00820AE4"/>
    <w:rsid w:val="0083006C"/>
    <w:rsid w:val="00833824"/>
    <w:rsid w:val="00840CEB"/>
    <w:rsid w:val="00844DDB"/>
    <w:rsid w:val="00855B79"/>
    <w:rsid w:val="008631AA"/>
    <w:rsid w:val="008875F0"/>
    <w:rsid w:val="00892871"/>
    <w:rsid w:val="008B00FB"/>
    <w:rsid w:val="008B3C19"/>
    <w:rsid w:val="008B452A"/>
    <w:rsid w:val="00910951"/>
    <w:rsid w:val="0091477F"/>
    <w:rsid w:val="0091498F"/>
    <w:rsid w:val="00921FF4"/>
    <w:rsid w:val="00940B6E"/>
    <w:rsid w:val="00941D22"/>
    <w:rsid w:val="00971D58"/>
    <w:rsid w:val="009835A3"/>
    <w:rsid w:val="009841DD"/>
    <w:rsid w:val="009949DC"/>
    <w:rsid w:val="009C5A86"/>
    <w:rsid w:val="009D09AA"/>
    <w:rsid w:val="009D21AC"/>
    <w:rsid w:val="00A06D93"/>
    <w:rsid w:val="00A2025E"/>
    <w:rsid w:val="00A20FB5"/>
    <w:rsid w:val="00A33432"/>
    <w:rsid w:val="00A377D1"/>
    <w:rsid w:val="00AA17B2"/>
    <w:rsid w:val="00AA4184"/>
    <w:rsid w:val="00AB797F"/>
    <w:rsid w:val="00AC25ED"/>
    <w:rsid w:val="00AF3129"/>
    <w:rsid w:val="00B27F75"/>
    <w:rsid w:val="00B30C13"/>
    <w:rsid w:val="00B5644B"/>
    <w:rsid w:val="00B61D2A"/>
    <w:rsid w:val="00B70D67"/>
    <w:rsid w:val="00B7773E"/>
    <w:rsid w:val="00B90611"/>
    <w:rsid w:val="00B950EB"/>
    <w:rsid w:val="00B95557"/>
    <w:rsid w:val="00B96C03"/>
    <w:rsid w:val="00BA445E"/>
    <w:rsid w:val="00BD5112"/>
    <w:rsid w:val="00BE09A1"/>
    <w:rsid w:val="00BE6F1D"/>
    <w:rsid w:val="00BF2A5C"/>
    <w:rsid w:val="00BF526B"/>
    <w:rsid w:val="00C361E3"/>
    <w:rsid w:val="00C36877"/>
    <w:rsid w:val="00C45203"/>
    <w:rsid w:val="00C57ED4"/>
    <w:rsid w:val="00C61941"/>
    <w:rsid w:val="00C9571C"/>
    <w:rsid w:val="00CA341B"/>
    <w:rsid w:val="00CB0463"/>
    <w:rsid w:val="00CB6289"/>
    <w:rsid w:val="00CC5ACF"/>
    <w:rsid w:val="00CC6BFD"/>
    <w:rsid w:val="00CC6E70"/>
    <w:rsid w:val="00CD0CE8"/>
    <w:rsid w:val="00CF06D2"/>
    <w:rsid w:val="00CF4840"/>
    <w:rsid w:val="00D148FF"/>
    <w:rsid w:val="00D41B96"/>
    <w:rsid w:val="00D441D4"/>
    <w:rsid w:val="00D51B65"/>
    <w:rsid w:val="00D738FE"/>
    <w:rsid w:val="00DA4C0B"/>
    <w:rsid w:val="00DA6CDE"/>
    <w:rsid w:val="00DB5424"/>
    <w:rsid w:val="00DF66E1"/>
    <w:rsid w:val="00E03F0B"/>
    <w:rsid w:val="00E07863"/>
    <w:rsid w:val="00E119B3"/>
    <w:rsid w:val="00E235F2"/>
    <w:rsid w:val="00E56FF2"/>
    <w:rsid w:val="00E76B24"/>
    <w:rsid w:val="00E770F4"/>
    <w:rsid w:val="00E83EB4"/>
    <w:rsid w:val="00E916D2"/>
    <w:rsid w:val="00E97D24"/>
    <w:rsid w:val="00EA0796"/>
    <w:rsid w:val="00EE5AFF"/>
    <w:rsid w:val="00EF2FA3"/>
    <w:rsid w:val="00EF63C5"/>
    <w:rsid w:val="00F0035D"/>
    <w:rsid w:val="00F25385"/>
    <w:rsid w:val="00F31165"/>
    <w:rsid w:val="00F352A6"/>
    <w:rsid w:val="00F4265D"/>
    <w:rsid w:val="00F42C38"/>
    <w:rsid w:val="00F60C2C"/>
    <w:rsid w:val="00F801A7"/>
    <w:rsid w:val="00F91379"/>
    <w:rsid w:val="00FB39B5"/>
    <w:rsid w:val="00FC4BE2"/>
    <w:rsid w:val="00FC4F8A"/>
    <w:rsid w:val="00FC6F86"/>
    <w:rsid w:val="00FD6837"/>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CEDA-DC8A-471B-BAAB-786F315B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7</Pages>
  <Words>1867</Words>
  <Characters>10646</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114</cp:revision>
  <dcterms:created xsi:type="dcterms:W3CDTF">2018-02-08T10:18:00Z</dcterms:created>
  <dcterms:modified xsi:type="dcterms:W3CDTF">2019-09-13T07:36:00Z</dcterms:modified>
</cp:coreProperties>
</file>